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E492" w14:textId="77777777" w:rsidR="00283C4D" w:rsidRPr="002E2A91" w:rsidRDefault="00283C4D" w:rsidP="00283C4D">
      <w:pPr>
        <w:ind w:left="3600" w:firstLine="720"/>
        <w:rPr>
          <w:b/>
          <w:bCs/>
          <w:sz w:val="44"/>
          <w:szCs w:val="44"/>
        </w:rPr>
      </w:pPr>
      <w:r w:rsidRPr="002E2A91">
        <w:rPr>
          <w:rFonts w:ascii="Times New Roman" w:eastAsia="Times New Roman" w:hAnsi="Times New Roman" w:cs="Times New Roman"/>
          <w:b/>
          <w:bCs/>
          <w:noProof/>
          <w:position w:val="-139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CD50E9F" wp14:editId="349EB930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713164" cy="1724025"/>
            <wp:effectExtent l="0" t="0" r="1905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164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44"/>
          <w:szCs w:val="44"/>
        </w:rPr>
        <w:t>S&amp;A Budget</w:t>
      </w:r>
      <w:r w:rsidRPr="002E2A91">
        <w:rPr>
          <w:b/>
          <w:bCs/>
          <w:sz w:val="44"/>
          <w:szCs w:val="44"/>
        </w:rPr>
        <w:t xml:space="preserve"> Review Committee Meeting Minutes</w:t>
      </w:r>
    </w:p>
    <w:p w14:paraId="3D4163F2" w14:textId="7E51E127" w:rsidR="00283C4D" w:rsidRPr="00EA3278" w:rsidRDefault="00283C4D" w:rsidP="00283C4D">
      <w:pPr>
        <w:ind w:left="4320" w:firstLine="720"/>
        <w:rPr>
          <w:sz w:val="24"/>
          <w:szCs w:val="24"/>
        </w:rPr>
      </w:pPr>
      <w:r w:rsidRPr="00EA3278">
        <w:rPr>
          <w:sz w:val="24"/>
          <w:szCs w:val="24"/>
        </w:rPr>
        <w:t xml:space="preserve">Date: April </w:t>
      </w:r>
      <w:r w:rsidR="00DB183E">
        <w:rPr>
          <w:sz w:val="24"/>
          <w:szCs w:val="24"/>
        </w:rPr>
        <w:t>12</w:t>
      </w:r>
      <w:r w:rsidR="00DB183E" w:rsidRPr="00DB183E">
        <w:rPr>
          <w:sz w:val="24"/>
          <w:szCs w:val="24"/>
          <w:vertAlign w:val="superscript"/>
        </w:rPr>
        <w:t>th</w:t>
      </w:r>
      <w:r w:rsidRPr="00EA3278">
        <w:rPr>
          <w:sz w:val="24"/>
          <w:szCs w:val="24"/>
        </w:rPr>
        <w:t>, 2024</w:t>
      </w:r>
    </w:p>
    <w:p w14:paraId="10A40984" w14:textId="77777777" w:rsidR="00283C4D" w:rsidRPr="00EA3278" w:rsidRDefault="00283C4D" w:rsidP="00283C4D">
      <w:pPr>
        <w:ind w:firstLine="720"/>
        <w:rPr>
          <w:sz w:val="24"/>
          <w:szCs w:val="24"/>
        </w:rPr>
      </w:pPr>
      <w:r w:rsidRPr="00EA3278">
        <w:rPr>
          <w:sz w:val="24"/>
          <w:szCs w:val="24"/>
        </w:rPr>
        <w:tab/>
      </w:r>
      <w:r w:rsidRPr="00EA3278">
        <w:rPr>
          <w:sz w:val="24"/>
          <w:szCs w:val="24"/>
        </w:rPr>
        <w:tab/>
      </w:r>
      <w:r w:rsidRPr="00EA3278">
        <w:rPr>
          <w:sz w:val="24"/>
          <w:szCs w:val="24"/>
        </w:rPr>
        <w:tab/>
        <w:t xml:space="preserve">Location: </w:t>
      </w:r>
      <w:proofErr w:type="spellStart"/>
      <w:r w:rsidRPr="00EA3278">
        <w:rPr>
          <w:sz w:val="24"/>
          <w:szCs w:val="24"/>
        </w:rPr>
        <w:t>Syre</w:t>
      </w:r>
      <w:proofErr w:type="spellEnd"/>
      <w:r w:rsidRPr="00EA3278">
        <w:rPr>
          <w:sz w:val="24"/>
          <w:szCs w:val="24"/>
        </w:rPr>
        <w:t xml:space="preserve"> 216</w:t>
      </w:r>
    </w:p>
    <w:p w14:paraId="000DD530" w14:textId="77777777" w:rsidR="00283C4D" w:rsidRPr="00EA3278" w:rsidRDefault="00283C4D" w:rsidP="00283C4D">
      <w:pPr>
        <w:ind w:firstLine="720"/>
        <w:rPr>
          <w:sz w:val="24"/>
          <w:szCs w:val="24"/>
        </w:rPr>
      </w:pPr>
      <w:r w:rsidRPr="00EA32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32E98" wp14:editId="6E8F53FC">
                <wp:simplePos x="0" y="0"/>
                <wp:positionH relativeFrom="column">
                  <wp:posOffset>1781175</wp:posOffset>
                </wp:positionH>
                <wp:positionV relativeFrom="paragraph">
                  <wp:posOffset>15240</wp:posOffset>
                </wp:positionV>
                <wp:extent cx="4791075" cy="666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5B435E" id="Rectangle 2" o:spid="_x0000_s1026" style="position:absolute;margin-left:140.25pt;margin-top:1.2pt;width:377.25pt;height: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" fillcolor="black [3200]" strokecolor="black [1600]" strokeweight="1pt"/>
            </w:pict>
          </mc:Fallback>
        </mc:AlternateContent>
      </w:r>
    </w:p>
    <w:p w14:paraId="2DB849D0" w14:textId="77777777" w:rsidR="00283C4D" w:rsidRPr="00EA3278" w:rsidRDefault="00283C4D" w:rsidP="00283C4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A3278">
        <w:rPr>
          <w:sz w:val="24"/>
          <w:szCs w:val="24"/>
        </w:rPr>
        <w:t>Alaina Hirsch – President, chair</w:t>
      </w:r>
    </w:p>
    <w:p w14:paraId="11F46CF6" w14:textId="77777777" w:rsidR="00283C4D" w:rsidRPr="00EA3278" w:rsidRDefault="00283C4D" w:rsidP="00283C4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A3278">
        <w:rPr>
          <w:sz w:val="24"/>
          <w:szCs w:val="24"/>
        </w:rPr>
        <w:t xml:space="preserve">Kaleb Ode – Advisor </w:t>
      </w:r>
    </w:p>
    <w:p w14:paraId="6904C38D" w14:textId="233C6CFD" w:rsidR="00283C4D" w:rsidRPr="00EA3278" w:rsidRDefault="00283C4D" w:rsidP="00283C4D">
      <w:pPr>
        <w:rPr>
          <w:rFonts w:cstheme="minorHAnsi"/>
          <w:b/>
          <w:bCs/>
          <w:sz w:val="24"/>
          <w:szCs w:val="24"/>
        </w:rPr>
      </w:pPr>
      <w:r w:rsidRPr="00EA3278">
        <w:rPr>
          <w:rFonts w:cstheme="minorHAnsi"/>
          <w:b/>
          <w:bCs/>
          <w:sz w:val="24"/>
          <w:szCs w:val="24"/>
        </w:rPr>
        <w:t>Voting members</w:t>
      </w:r>
      <w:r>
        <w:rPr>
          <w:rFonts w:cstheme="minorHAnsi"/>
          <w:b/>
          <w:bCs/>
          <w:sz w:val="24"/>
          <w:szCs w:val="24"/>
        </w:rPr>
        <w:t xml:space="preserve"> present</w:t>
      </w:r>
    </w:p>
    <w:p w14:paraId="76CEDC2D" w14:textId="77777777" w:rsidR="00283C4D" w:rsidRPr="00EA3278" w:rsidRDefault="00283C4D" w:rsidP="00283C4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EA3278">
        <w:rPr>
          <w:rFonts w:cstheme="minorHAnsi"/>
          <w:sz w:val="24"/>
          <w:szCs w:val="24"/>
        </w:rPr>
        <w:t xml:space="preserve">Yusuke Okazaki - </w:t>
      </w:r>
      <w:r w:rsidRPr="00EA3278">
        <w:rPr>
          <w:rFonts w:cstheme="minorHAnsi"/>
          <w:color w:val="000000"/>
          <w:sz w:val="24"/>
          <w:szCs w:val="24"/>
          <w:shd w:val="clear" w:color="auto" w:fill="FFFFFF"/>
        </w:rPr>
        <w:t>Associate Director for Intercultural Services</w:t>
      </w:r>
    </w:p>
    <w:p w14:paraId="78E19006" w14:textId="77777777" w:rsidR="00283C4D" w:rsidRPr="00EA3278" w:rsidRDefault="00283C4D" w:rsidP="00283C4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 w:rsidRPr="00EA3278">
        <w:rPr>
          <w:sz w:val="24"/>
          <w:szCs w:val="24"/>
        </w:rPr>
        <w:t>Jovanka</w:t>
      </w:r>
      <w:proofErr w:type="spellEnd"/>
      <w:r w:rsidRPr="00EA3278">
        <w:rPr>
          <w:sz w:val="24"/>
          <w:szCs w:val="24"/>
        </w:rPr>
        <w:t xml:space="preserve"> Wong – ASWCC Senator and ASWCC Event Support</w:t>
      </w:r>
    </w:p>
    <w:p w14:paraId="005F22C1" w14:textId="77777777" w:rsidR="00283C4D" w:rsidRPr="00EA3278" w:rsidRDefault="00283C4D" w:rsidP="00283C4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 w:rsidRPr="00EA3278">
        <w:rPr>
          <w:sz w:val="24"/>
          <w:szCs w:val="24"/>
        </w:rPr>
        <w:t>Krystan</w:t>
      </w:r>
      <w:proofErr w:type="spellEnd"/>
      <w:r w:rsidRPr="00EA3278">
        <w:rPr>
          <w:sz w:val="24"/>
          <w:szCs w:val="24"/>
        </w:rPr>
        <w:t xml:space="preserve"> </w:t>
      </w:r>
      <w:proofErr w:type="spellStart"/>
      <w:r w:rsidRPr="00EA3278">
        <w:rPr>
          <w:sz w:val="24"/>
          <w:szCs w:val="24"/>
        </w:rPr>
        <w:t>Andreason</w:t>
      </w:r>
      <w:proofErr w:type="spellEnd"/>
      <w:r w:rsidRPr="00EA3278">
        <w:rPr>
          <w:sz w:val="24"/>
          <w:szCs w:val="24"/>
        </w:rPr>
        <w:t xml:space="preserve"> – ASWCC VP for Campus Advocacy</w:t>
      </w:r>
    </w:p>
    <w:p w14:paraId="5CC5013B" w14:textId="77777777" w:rsidR="00283C4D" w:rsidRPr="00EA3278" w:rsidRDefault="00283C4D" w:rsidP="00283C4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A3278">
        <w:rPr>
          <w:sz w:val="24"/>
          <w:szCs w:val="24"/>
        </w:rPr>
        <w:t>Hans Nelson – ASWCC Executive Support Coordinator and ASWCC Senator</w:t>
      </w:r>
    </w:p>
    <w:p w14:paraId="33783EAB" w14:textId="77777777" w:rsidR="00283C4D" w:rsidRPr="00283C4D" w:rsidRDefault="00283C4D" w:rsidP="00283C4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A3278">
        <w:rPr>
          <w:sz w:val="24"/>
          <w:szCs w:val="24"/>
        </w:rPr>
        <w:t>Mariam Mohd – ASWCC Executive VP (minute taker)</w:t>
      </w:r>
    </w:p>
    <w:p w14:paraId="5A4CD8E3" w14:textId="77B0AE6F" w:rsidR="00283C4D" w:rsidRDefault="00283C4D" w:rsidP="00283C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Voting members not present</w:t>
      </w:r>
    </w:p>
    <w:p w14:paraId="18251919" w14:textId="6878E2C6" w:rsidR="00283C4D" w:rsidRPr="00283C4D" w:rsidRDefault="00283C4D" w:rsidP="00283C4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A3278">
        <w:rPr>
          <w:sz w:val="24"/>
          <w:szCs w:val="24"/>
        </w:rPr>
        <w:t xml:space="preserve">Kerri B. </w:t>
      </w:r>
      <w:proofErr w:type="spellStart"/>
      <w:r w:rsidRPr="00EA3278">
        <w:rPr>
          <w:sz w:val="24"/>
          <w:szCs w:val="24"/>
        </w:rPr>
        <w:t>Holferty</w:t>
      </w:r>
      <w:proofErr w:type="spellEnd"/>
      <w:r w:rsidRPr="00EA3278">
        <w:rPr>
          <w:sz w:val="24"/>
          <w:szCs w:val="24"/>
        </w:rPr>
        <w:t xml:space="preserve"> – VP for Student Services</w:t>
      </w:r>
    </w:p>
    <w:p w14:paraId="2FC47BB8" w14:textId="2B2F6EC3" w:rsidR="00283C4D" w:rsidRPr="00283C4D" w:rsidRDefault="00283C4D" w:rsidP="00283C4D">
      <w:pPr>
        <w:rPr>
          <w:sz w:val="24"/>
          <w:szCs w:val="24"/>
        </w:rPr>
      </w:pPr>
      <w:r>
        <w:rPr>
          <w:sz w:val="24"/>
          <w:szCs w:val="24"/>
        </w:rPr>
        <w:t xml:space="preserve">5 out of 6 voting members present, quorum </w:t>
      </w:r>
      <w:proofErr w:type="gramStart"/>
      <w:r>
        <w:rPr>
          <w:sz w:val="24"/>
          <w:szCs w:val="24"/>
        </w:rPr>
        <w:t>met</w:t>
      </w:r>
      <w:proofErr w:type="gramEnd"/>
    </w:p>
    <w:p w14:paraId="2708EF67" w14:textId="2C48C319" w:rsidR="00283C4D" w:rsidRDefault="00283C4D" w:rsidP="00283C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c</w:t>
      </w:r>
      <w:r w:rsidRPr="00EA3278">
        <w:rPr>
          <w:b/>
          <w:bCs/>
          <w:sz w:val="24"/>
          <w:szCs w:val="24"/>
        </w:rPr>
        <w:t>all</w:t>
      </w:r>
      <w:r>
        <w:rPr>
          <w:b/>
          <w:bCs/>
          <w:sz w:val="24"/>
          <w:szCs w:val="24"/>
        </w:rPr>
        <w:t>ed</w:t>
      </w:r>
      <w:r w:rsidRPr="00EA3278">
        <w:rPr>
          <w:b/>
          <w:bCs/>
          <w:sz w:val="24"/>
          <w:szCs w:val="24"/>
        </w:rPr>
        <w:t xml:space="preserve"> to order</w:t>
      </w:r>
      <w:r>
        <w:rPr>
          <w:b/>
          <w:bCs/>
          <w:sz w:val="24"/>
          <w:szCs w:val="24"/>
        </w:rPr>
        <w:t xml:space="preserve"> at 3:15 pm</w:t>
      </w:r>
    </w:p>
    <w:p w14:paraId="601C0B33" w14:textId="6C29408A" w:rsidR="00283C4D" w:rsidRDefault="00283C4D" w:rsidP="00283C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 of meeting minutes</w:t>
      </w:r>
    </w:p>
    <w:p w14:paraId="147A25B0" w14:textId="7AC7475F" w:rsidR="00283C4D" w:rsidRPr="00283C4D" w:rsidRDefault="00283C4D" w:rsidP="00283C4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Unanimous vote to approve 3/15 meeting </w:t>
      </w:r>
      <w:proofErr w:type="gramStart"/>
      <w:r>
        <w:rPr>
          <w:sz w:val="24"/>
          <w:szCs w:val="24"/>
        </w:rPr>
        <w:t>minutes</w:t>
      </w:r>
      <w:proofErr w:type="gramEnd"/>
    </w:p>
    <w:p w14:paraId="7A4A7217" w14:textId="766CB850" w:rsidR="00283C4D" w:rsidRDefault="00283C4D" w:rsidP="00283C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 of agenda</w:t>
      </w:r>
    </w:p>
    <w:p w14:paraId="2D6250C8" w14:textId="1378CB1A" w:rsidR="00283C4D" w:rsidRPr="00BD2A83" w:rsidRDefault="00283C4D" w:rsidP="00283C4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Unanimous vote to approve the </w:t>
      </w:r>
      <w:proofErr w:type="gramStart"/>
      <w:r>
        <w:rPr>
          <w:sz w:val="24"/>
          <w:szCs w:val="24"/>
        </w:rPr>
        <w:t>agenda</w:t>
      </w:r>
      <w:proofErr w:type="gramEnd"/>
    </w:p>
    <w:p w14:paraId="1C580298" w14:textId="766E3EB7" w:rsidR="00BD2A83" w:rsidRDefault="00BD2A83" w:rsidP="00BD2A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Old Business</w:t>
      </w:r>
    </w:p>
    <w:p w14:paraId="1AA8FB88" w14:textId="363FED5C" w:rsidR="00BD2A83" w:rsidRPr="00BD2A83" w:rsidRDefault="00BD2A83" w:rsidP="00BD2A8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chair reminded the committee that at the last meeting, the majority of the committee has decided to go with selective </w:t>
      </w:r>
      <w:proofErr w:type="gramStart"/>
      <w:r>
        <w:rPr>
          <w:sz w:val="24"/>
          <w:szCs w:val="24"/>
        </w:rPr>
        <w:t>reduction</w:t>
      </w:r>
      <w:proofErr w:type="gramEnd"/>
    </w:p>
    <w:p w14:paraId="01041759" w14:textId="764379B6" w:rsidR="00BD2A83" w:rsidRPr="00BD2A83" w:rsidRDefault="00BD2A83" w:rsidP="00BD2A8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Discussion about lowering professional staff salary allocation and tutoring salary in the Learning Center</w:t>
      </w:r>
    </w:p>
    <w:p w14:paraId="77609FDA" w14:textId="029CBC4D" w:rsidR="00283C4D" w:rsidRPr="00375B4A" w:rsidRDefault="00283C4D" w:rsidP="00283C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</w:t>
      </w:r>
      <w:r w:rsidR="00375B4A">
        <w:rPr>
          <w:b/>
          <w:bCs/>
          <w:sz w:val="24"/>
          <w:szCs w:val="24"/>
        </w:rPr>
        <w:t xml:space="preserve"> – </w:t>
      </w:r>
      <w:r>
        <w:rPr>
          <w:sz w:val="24"/>
          <w:szCs w:val="24"/>
        </w:rPr>
        <w:t>Budget Deliberation</w:t>
      </w:r>
    </w:p>
    <w:p w14:paraId="6592E8C7" w14:textId="7DD507AA" w:rsidR="00BD2A83" w:rsidRDefault="00BD2A83" w:rsidP="00375B4A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Chair suggestion</w:t>
      </w:r>
    </w:p>
    <w:p w14:paraId="79B7614D" w14:textId="6AF62F5E" w:rsidR="00BD2A83" w:rsidRDefault="00BD2A83" w:rsidP="00375B4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Removed 5% allocation </w:t>
      </w:r>
      <w:proofErr w:type="gramStart"/>
      <w:r>
        <w:rPr>
          <w:sz w:val="24"/>
          <w:szCs w:val="24"/>
        </w:rPr>
        <w:t>off of</w:t>
      </w:r>
      <w:proofErr w:type="gramEnd"/>
      <w:r>
        <w:rPr>
          <w:sz w:val="24"/>
          <w:szCs w:val="24"/>
        </w:rPr>
        <w:t xml:space="preserve"> the Associate Director for Student Life and Development and </w:t>
      </w:r>
      <w:r w:rsidR="006E3B20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Director for Athletics and Recreation. Suggested 5% so that when this is taken to the first hearing, it won’t be too much shocking; Moreover, the operational budget is already in a 1 million </w:t>
      </w:r>
      <w:proofErr w:type="gramStart"/>
      <w:r>
        <w:rPr>
          <w:sz w:val="24"/>
          <w:szCs w:val="24"/>
        </w:rPr>
        <w:t>deficit</w:t>
      </w:r>
      <w:proofErr w:type="gramEnd"/>
    </w:p>
    <w:p w14:paraId="4C486686" w14:textId="6D2E6B5C" w:rsidR="00283C4D" w:rsidRDefault="00BD2A83" w:rsidP="00375B4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E3B20">
        <w:rPr>
          <w:sz w:val="24"/>
          <w:szCs w:val="24"/>
        </w:rPr>
        <w:t xml:space="preserve">Fund 30% for the Coordinator for Student Life and Development, not 60%. </w:t>
      </w:r>
      <w:r w:rsidR="006E3B20">
        <w:rPr>
          <w:sz w:val="24"/>
          <w:szCs w:val="24"/>
        </w:rPr>
        <w:t xml:space="preserve">This position is currently vacant, that is why there is a big reduce in the </w:t>
      </w:r>
      <w:proofErr w:type="gramStart"/>
      <w:r w:rsidR="006E3B20">
        <w:rPr>
          <w:sz w:val="24"/>
          <w:szCs w:val="24"/>
        </w:rPr>
        <w:t>allocation</w:t>
      </w:r>
      <w:proofErr w:type="gramEnd"/>
    </w:p>
    <w:p w14:paraId="3CA627CF" w14:textId="4C4B44F8" w:rsidR="006E3B20" w:rsidRDefault="006E3B20" w:rsidP="006E3B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Clarification that the reason why S&amp;A fee funds 100% salary for the </w:t>
      </w:r>
      <w:r>
        <w:rPr>
          <w:sz w:val="24"/>
          <w:szCs w:val="24"/>
        </w:rPr>
        <w:t>Associate Director for Student Life and Development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40% for the </w:t>
      </w:r>
      <w:r>
        <w:rPr>
          <w:sz w:val="24"/>
          <w:szCs w:val="24"/>
        </w:rPr>
        <w:t>Director for Athletics and Recreation</w:t>
      </w:r>
      <w:r>
        <w:rPr>
          <w:sz w:val="24"/>
          <w:szCs w:val="24"/>
        </w:rPr>
        <w:t xml:space="preserve"> is based on how often these positions interact with students. </w:t>
      </w:r>
    </w:p>
    <w:p w14:paraId="1F02C783" w14:textId="550399A0" w:rsidR="006E3B20" w:rsidRDefault="006E3B20" w:rsidP="006E3B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If the allocations are reduced, there is possibility that the positions may end up steering away from student </w:t>
      </w:r>
      <w:proofErr w:type="gramStart"/>
      <w:r>
        <w:rPr>
          <w:sz w:val="24"/>
          <w:szCs w:val="24"/>
        </w:rPr>
        <w:t>services</w:t>
      </w:r>
      <w:proofErr w:type="gramEnd"/>
    </w:p>
    <w:p w14:paraId="7E70149B" w14:textId="5F6FC1CB" w:rsidR="006E3B20" w:rsidRDefault="006E3B20" w:rsidP="00375B4A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Tutoring in the Learning Center</w:t>
      </w:r>
    </w:p>
    <w:p w14:paraId="1D1B4486" w14:textId="41D066B0" w:rsidR="006E3B20" w:rsidRDefault="006E3B20" w:rsidP="00375B4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Suggestion to increase allocation to $70,000 to keep the tutors and the space lively, and if the LRN doesn’t receive enough money, they may have to reduce working hours</w:t>
      </w:r>
      <w:r w:rsidR="00375B4A">
        <w:rPr>
          <w:sz w:val="24"/>
          <w:szCs w:val="24"/>
        </w:rPr>
        <w:t xml:space="preserve">. Right now, WCC has the longest opening hours for LRN among other colleges in the CTC (Community and Technical College) </w:t>
      </w:r>
      <w:proofErr w:type="gramStart"/>
      <w:r w:rsidR="00375B4A">
        <w:rPr>
          <w:sz w:val="24"/>
          <w:szCs w:val="24"/>
        </w:rPr>
        <w:t>system</w:t>
      </w:r>
      <w:proofErr w:type="gramEnd"/>
    </w:p>
    <w:p w14:paraId="7DA3A24E" w14:textId="497F901F" w:rsidR="00375B4A" w:rsidRDefault="001E7F0C" w:rsidP="00375B4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Tutoring may end us as a crutch for instruction, conversation should be brought up because why so many students need </w:t>
      </w:r>
      <w:proofErr w:type="gramStart"/>
      <w:r>
        <w:rPr>
          <w:sz w:val="24"/>
          <w:szCs w:val="24"/>
        </w:rPr>
        <w:t>tutoring</w:t>
      </w:r>
      <w:proofErr w:type="gramEnd"/>
    </w:p>
    <w:p w14:paraId="5B874C93" w14:textId="28CC777E" w:rsidR="001E7F0C" w:rsidRDefault="001E7F0C" w:rsidP="00375B4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about whether this should be funded by the college from operational </w:t>
      </w:r>
      <w:proofErr w:type="gramStart"/>
      <w:r>
        <w:rPr>
          <w:sz w:val="24"/>
          <w:szCs w:val="24"/>
        </w:rPr>
        <w:t>budget</w:t>
      </w:r>
      <w:proofErr w:type="gramEnd"/>
    </w:p>
    <w:p w14:paraId="6E92D092" w14:textId="449DED94" w:rsidR="001E7F0C" w:rsidRDefault="001E7F0C" w:rsidP="00375B4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Clarification that maintenance is reduce</w:t>
      </w:r>
      <w:r w:rsidR="000009F1">
        <w:rPr>
          <w:sz w:val="24"/>
          <w:szCs w:val="24"/>
        </w:rPr>
        <w:t>d</w:t>
      </w:r>
      <w:r>
        <w:rPr>
          <w:sz w:val="24"/>
          <w:szCs w:val="24"/>
        </w:rPr>
        <w:t xml:space="preserve"> due to increase in minimum </w:t>
      </w:r>
      <w:proofErr w:type="gramStart"/>
      <w:r>
        <w:rPr>
          <w:sz w:val="24"/>
          <w:szCs w:val="24"/>
        </w:rPr>
        <w:t>wage</w:t>
      </w:r>
      <w:proofErr w:type="gramEnd"/>
    </w:p>
    <w:p w14:paraId="73671CEB" w14:textId="61B18678" w:rsidR="000009F1" w:rsidRDefault="000009F1" w:rsidP="000009F1">
      <w:pPr>
        <w:rPr>
          <w:sz w:val="24"/>
          <w:szCs w:val="24"/>
        </w:rPr>
      </w:pPr>
      <w:r>
        <w:rPr>
          <w:sz w:val="24"/>
          <w:szCs w:val="24"/>
        </w:rPr>
        <w:t>POD Leaders</w:t>
      </w:r>
    </w:p>
    <w:p w14:paraId="480841F1" w14:textId="19CDDE18" w:rsidR="000009F1" w:rsidRDefault="000009F1" w:rsidP="000009F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They have only started using their allocation in </w:t>
      </w:r>
      <w:proofErr w:type="gramStart"/>
      <w:r>
        <w:rPr>
          <w:sz w:val="24"/>
          <w:szCs w:val="24"/>
        </w:rPr>
        <w:t>February</w:t>
      </w:r>
      <w:proofErr w:type="gramEnd"/>
    </w:p>
    <w:p w14:paraId="3FE1F688" w14:textId="6A6C364B" w:rsidR="000009F1" w:rsidRDefault="000009F1" w:rsidP="000009F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Suggestion to fund only 70% because compared to others, this may not be a </w:t>
      </w:r>
      <w:proofErr w:type="gramStart"/>
      <w:r>
        <w:rPr>
          <w:sz w:val="24"/>
          <w:szCs w:val="24"/>
        </w:rPr>
        <w:t>priority</w:t>
      </w:r>
      <w:proofErr w:type="gramEnd"/>
    </w:p>
    <w:p w14:paraId="47982A6B" w14:textId="45C9157C" w:rsidR="000009F1" w:rsidRDefault="000009F1" w:rsidP="000009F1">
      <w:pPr>
        <w:rPr>
          <w:sz w:val="24"/>
          <w:szCs w:val="24"/>
        </w:rPr>
      </w:pPr>
      <w:r>
        <w:rPr>
          <w:sz w:val="24"/>
          <w:szCs w:val="24"/>
        </w:rPr>
        <w:t>Office of Student Life and Development</w:t>
      </w:r>
    </w:p>
    <w:p w14:paraId="0976C502" w14:textId="4E7765AA" w:rsidR="000009F1" w:rsidRDefault="000009F1" w:rsidP="000009F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Students have given feedback that too much money are spent on the Engagement Team’s events and </w:t>
      </w:r>
      <w:proofErr w:type="gramStart"/>
      <w:r>
        <w:rPr>
          <w:sz w:val="24"/>
          <w:szCs w:val="24"/>
        </w:rPr>
        <w:t>activities</w:t>
      </w:r>
      <w:proofErr w:type="gramEnd"/>
    </w:p>
    <w:p w14:paraId="44F63026" w14:textId="55E3E881" w:rsidR="000009F1" w:rsidRDefault="000009F1" w:rsidP="000009F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Not like the athletes, OSLD student staff cannot </w:t>
      </w:r>
      <w:proofErr w:type="gramStart"/>
      <w:r>
        <w:rPr>
          <w:sz w:val="24"/>
          <w:szCs w:val="24"/>
        </w:rPr>
        <w:t>fundraise</w:t>
      </w:r>
      <w:proofErr w:type="gramEnd"/>
    </w:p>
    <w:p w14:paraId="2A340271" w14:textId="278DDFE7" w:rsidR="000009F1" w:rsidRDefault="000009F1" w:rsidP="000009F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Graphis design staff salary suggestion</w:t>
      </w:r>
    </w:p>
    <w:p w14:paraId="3B819645" w14:textId="6809AB90" w:rsidR="000009F1" w:rsidRDefault="000009F1" w:rsidP="000009F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Lower funding because there can be many other ways to create </w:t>
      </w:r>
      <w:proofErr w:type="gramStart"/>
      <w:r>
        <w:rPr>
          <w:sz w:val="24"/>
          <w:szCs w:val="24"/>
        </w:rPr>
        <w:t>graphics</w:t>
      </w:r>
      <w:proofErr w:type="gramEnd"/>
    </w:p>
    <w:p w14:paraId="59082019" w14:textId="060B2A54" w:rsidR="000009F1" w:rsidRDefault="000009F1" w:rsidP="000009F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Maintain funding because graphics are the face of </w:t>
      </w:r>
      <w:proofErr w:type="gramStart"/>
      <w:r>
        <w:rPr>
          <w:sz w:val="24"/>
          <w:szCs w:val="24"/>
        </w:rPr>
        <w:t>engagement</w:t>
      </w:r>
      <w:proofErr w:type="gramEnd"/>
    </w:p>
    <w:p w14:paraId="35D59407" w14:textId="4C6E5517" w:rsidR="001E076E" w:rsidRPr="001E076E" w:rsidRDefault="000009F1" w:rsidP="001E076E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Only fund 1 graphic design staff, not 2</w:t>
      </w:r>
    </w:p>
    <w:p w14:paraId="0AB4343A" w14:textId="0BD5DFD4" w:rsidR="000009F1" w:rsidRDefault="000009F1" w:rsidP="000009F1">
      <w:pPr>
        <w:rPr>
          <w:sz w:val="24"/>
          <w:szCs w:val="24"/>
        </w:rPr>
      </w:pPr>
      <w:r>
        <w:rPr>
          <w:sz w:val="24"/>
          <w:szCs w:val="24"/>
        </w:rPr>
        <w:t>Horizon</w:t>
      </w:r>
    </w:p>
    <w:p w14:paraId="6DA12B0D" w14:textId="55EC75E3" w:rsidR="000009F1" w:rsidRDefault="000009F1" w:rsidP="000009F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This is expressed as an important organization for school </w:t>
      </w:r>
      <w:proofErr w:type="gramStart"/>
      <w:r>
        <w:rPr>
          <w:sz w:val="24"/>
          <w:szCs w:val="24"/>
        </w:rPr>
        <w:t>journalism</w:t>
      </w:r>
      <w:proofErr w:type="gramEnd"/>
    </w:p>
    <w:p w14:paraId="7612E2AC" w14:textId="21EAF0B9" w:rsidR="001E076E" w:rsidRDefault="001E076E" w:rsidP="001E076E">
      <w:pPr>
        <w:rPr>
          <w:sz w:val="24"/>
          <w:szCs w:val="24"/>
        </w:rPr>
      </w:pPr>
      <w:r>
        <w:rPr>
          <w:sz w:val="24"/>
          <w:szCs w:val="24"/>
        </w:rPr>
        <w:t>Student Life and Engagement Team</w:t>
      </w:r>
    </w:p>
    <w:p w14:paraId="2047D76F" w14:textId="1D3DF820" w:rsidR="001E076E" w:rsidRDefault="001E076E" w:rsidP="001E076E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Do the Engagement Team members have to work every event? – Based on their availability, some will present to set up and some will take over to run the event</w:t>
      </w:r>
    </w:p>
    <w:p w14:paraId="0AC6EB4A" w14:textId="3BB8ED9C" w:rsidR="001E076E" w:rsidRDefault="001E076E" w:rsidP="001E076E">
      <w:pPr>
        <w:rPr>
          <w:sz w:val="24"/>
          <w:szCs w:val="24"/>
        </w:rPr>
      </w:pPr>
      <w:r>
        <w:rPr>
          <w:sz w:val="24"/>
          <w:szCs w:val="24"/>
        </w:rPr>
        <w:t>Balanced Budget</w:t>
      </w:r>
    </w:p>
    <w:p w14:paraId="1508262A" w14:textId="2FD9E29C" w:rsidR="001E076E" w:rsidRDefault="001E076E" w:rsidP="001E076E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$53,000 has been reduced from the initial amount, the committee members have tried not to pull from the </w:t>
      </w:r>
      <w:proofErr w:type="gramStart"/>
      <w:r>
        <w:rPr>
          <w:sz w:val="24"/>
          <w:szCs w:val="24"/>
        </w:rPr>
        <w:t>reserve</w:t>
      </w:r>
      <w:proofErr w:type="gramEnd"/>
      <w:r>
        <w:rPr>
          <w:sz w:val="24"/>
          <w:szCs w:val="24"/>
        </w:rPr>
        <w:t xml:space="preserve"> but it is acknowledged that they have to pull at least some amount</w:t>
      </w:r>
    </w:p>
    <w:p w14:paraId="3C096CD4" w14:textId="48EF317F" w:rsidR="001E076E" w:rsidRDefault="001E076E" w:rsidP="001E076E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It is stated that every organization and department should make some sacrifice, instead of only focusing on specific </w:t>
      </w:r>
      <w:proofErr w:type="gramStart"/>
      <w:r>
        <w:rPr>
          <w:sz w:val="24"/>
          <w:szCs w:val="24"/>
        </w:rPr>
        <w:t>one</w:t>
      </w:r>
      <w:proofErr w:type="gramEnd"/>
    </w:p>
    <w:p w14:paraId="1AFC606F" w14:textId="05733490" w:rsidR="001E076E" w:rsidRPr="001E076E" w:rsidRDefault="001E076E" w:rsidP="001E07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adjourned</w:t>
      </w:r>
    </w:p>
    <w:p w14:paraId="48719316" w14:textId="77777777" w:rsidR="000009F1" w:rsidRPr="000009F1" w:rsidRDefault="000009F1" w:rsidP="000009F1">
      <w:pPr>
        <w:rPr>
          <w:sz w:val="24"/>
          <w:szCs w:val="24"/>
        </w:rPr>
      </w:pPr>
    </w:p>
    <w:p w14:paraId="51171A60" w14:textId="4E6C5DB8" w:rsidR="00C66CB4" w:rsidRPr="001A2774" w:rsidRDefault="00C66CB4">
      <w:pPr>
        <w:rPr>
          <w:sz w:val="24"/>
          <w:szCs w:val="24"/>
        </w:rPr>
      </w:pPr>
    </w:p>
    <w:sectPr w:rsidR="00C66CB4" w:rsidRPr="001A2774" w:rsidSect="001A2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2BF"/>
    <w:multiLevelType w:val="hybridMultilevel"/>
    <w:tmpl w:val="30F8F8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C80F83"/>
    <w:multiLevelType w:val="hybridMultilevel"/>
    <w:tmpl w:val="7EBC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B6094"/>
    <w:multiLevelType w:val="hybridMultilevel"/>
    <w:tmpl w:val="CAE2C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6B7B"/>
    <w:multiLevelType w:val="hybridMultilevel"/>
    <w:tmpl w:val="5836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43A2C"/>
    <w:multiLevelType w:val="hybridMultilevel"/>
    <w:tmpl w:val="1D327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151AB"/>
    <w:multiLevelType w:val="hybridMultilevel"/>
    <w:tmpl w:val="C48A7F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F60A3D"/>
    <w:multiLevelType w:val="hybridMultilevel"/>
    <w:tmpl w:val="D93A2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F3A7E"/>
    <w:multiLevelType w:val="hybridMultilevel"/>
    <w:tmpl w:val="46DCC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80899"/>
    <w:multiLevelType w:val="hybridMultilevel"/>
    <w:tmpl w:val="18D87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71740"/>
    <w:multiLevelType w:val="hybridMultilevel"/>
    <w:tmpl w:val="5EB81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319B5"/>
    <w:multiLevelType w:val="hybridMultilevel"/>
    <w:tmpl w:val="6666F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10D5D"/>
    <w:multiLevelType w:val="hybridMultilevel"/>
    <w:tmpl w:val="C6C2B3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3256D8"/>
    <w:multiLevelType w:val="hybridMultilevel"/>
    <w:tmpl w:val="CF06B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17711">
    <w:abstractNumId w:val="1"/>
  </w:num>
  <w:num w:numId="2" w16cid:durableId="1763917636">
    <w:abstractNumId w:val="8"/>
  </w:num>
  <w:num w:numId="3" w16cid:durableId="845904963">
    <w:abstractNumId w:val="9"/>
  </w:num>
  <w:num w:numId="4" w16cid:durableId="648023168">
    <w:abstractNumId w:val="5"/>
  </w:num>
  <w:num w:numId="5" w16cid:durableId="1439061670">
    <w:abstractNumId w:val="11"/>
  </w:num>
  <w:num w:numId="6" w16cid:durableId="706371472">
    <w:abstractNumId w:val="7"/>
  </w:num>
  <w:num w:numId="7" w16cid:durableId="1881896070">
    <w:abstractNumId w:val="4"/>
  </w:num>
  <w:num w:numId="8" w16cid:durableId="1390224565">
    <w:abstractNumId w:val="12"/>
  </w:num>
  <w:num w:numId="9" w16cid:durableId="412240851">
    <w:abstractNumId w:val="2"/>
  </w:num>
  <w:num w:numId="10" w16cid:durableId="1841970298">
    <w:abstractNumId w:val="6"/>
  </w:num>
  <w:num w:numId="11" w16cid:durableId="735322329">
    <w:abstractNumId w:val="10"/>
  </w:num>
  <w:num w:numId="12" w16cid:durableId="1653752519">
    <w:abstractNumId w:val="0"/>
  </w:num>
  <w:num w:numId="13" w16cid:durableId="2470823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774"/>
    <w:rsid w:val="000009F1"/>
    <w:rsid w:val="001A2774"/>
    <w:rsid w:val="001E076E"/>
    <w:rsid w:val="001E7F0C"/>
    <w:rsid w:val="00283C4D"/>
    <w:rsid w:val="00375B4A"/>
    <w:rsid w:val="006E3B20"/>
    <w:rsid w:val="00BD2A83"/>
    <w:rsid w:val="00C66CB4"/>
    <w:rsid w:val="00DB183E"/>
    <w:rsid w:val="00DC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4CF5F"/>
  <w15:chartTrackingRefBased/>
  <w15:docId w15:val="{4DC8E7B5-24CA-4F6E-9735-F7EB85BF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C4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83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Nguyen</dc:creator>
  <cp:keywords/>
  <dc:description/>
  <cp:lastModifiedBy>Bella Nguyen</cp:lastModifiedBy>
  <cp:revision>3</cp:revision>
  <cp:lastPrinted>2024-04-26T19:31:00Z</cp:lastPrinted>
  <dcterms:created xsi:type="dcterms:W3CDTF">2024-04-19T22:00:00Z</dcterms:created>
  <dcterms:modified xsi:type="dcterms:W3CDTF">2024-04-26T19:44:00Z</dcterms:modified>
</cp:coreProperties>
</file>